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DC" w:rsidRPr="006D40DC" w:rsidRDefault="006D40DC" w:rsidP="006D4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DC">
        <w:rPr>
          <w:rFonts w:ascii="Times New Roman" w:hAnsi="Times New Roman" w:cs="Times New Roman"/>
          <w:b/>
          <w:sz w:val="28"/>
          <w:szCs w:val="28"/>
        </w:rPr>
        <w:t>П</w:t>
      </w:r>
      <w:r w:rsidR="000C3E5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672BA" w:rsidRDefault="006D40DC" w:rsidP="006D4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DC">
        <w:rPr>
          <w:rFonts w:ascii="Times New Roman" w:hAnsi="Times New Roman" w:cs="Times New Roman"/>
          <w:b/>
          <w:sz w:val="28"/>
          <w:szCs w:val="28"/>
        </w:rPr>
        <w:t>об организации выполнени</w:t>
      </w:r>
      <w:r w:rsidR="002373DB">
        <w:rPr>
          <w:rFonts w:ascii="Times New Roman" w:hAnsi="Times New Roman" w:cs="Times New Roman"/>
          <w:b/>
          <w:sz w:val="28"/>
          <w:szCs w:val="28"/>
        </w:rPr>
        <w:t>я</w:t>
      </w:r>
      <w:r w:rsidRPr="006D40DC">
        <w:rPr>
          <w:rFonts w:ascii="Times New Roman" w:hAnsi="Times New Roman" w:cs="Times New Roman"/>
          <w:b/>
          <w:sz w:val="28"/>
          <w:szCs w:val="28"/>
        </w:rPr>
        <w:t xml:space="preserve"> и защит</w:t>
      </w:r>
      <w:r w:rsidR="002373DB">
        <w:rPr>
          <w:rFonts w:ascii="Times New Roman" w:hAnsi="Times New Roman" w:cs="Times New Roman"/>
          <w:b/>
          <w:sz w:val="28"/>
          <w:szCs w:val="28"/>
        </w:rPr>
        <w:t>ы</w:t>
      </w:r>
      <w:r w:rsidRPr="006D40DC">
        <w:rPr>
          <w:rFonts w:ascii="Times New Roman" w:hAnsi="Times New Roman" w:cs="Times New Roman"/>
          <w:b/>
          <w:sz w:val="28"/>
          <w:szCs w:val="28"/>
        </w:rPr>
        <w:t xml:space="preserve"> курсовой работы (проекта)</w:t>
      </w:r>
      <w:r w:rsidR="000C3E5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373DB" w:rsidRPr="002373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3E5F" w:rsidRPr="000C3E5F">
        <w:rPr>
          <w:rFonts w:ascii="Times New Roman" w:hAnsi="Times New Roman" w:cs="Times New Roman"/>
          <w:b/>
          <w:sz w:val="28"/>
          <w:szCs w:val="28"/>
        </w:rPr>
        <w:t>Г</w:t>
      </w:r>
      <w:r w:rsidR="001672BA" w:rsidRPr="000C3E5F">
        <w:rPr>
          <w:rFonts w:ascii="Times New Roman" w:hAnsi="Times New Roman" w:cs="Times New Roman"/>
          <w:b/>
          <w:sz w:val="28"/>
          <w:szCs w:val="28"/>
        </w:rPr>
        <w:t>Б</w:t>
      </w:r>
      <w:r w:rsidR="000C3E5F" w:rsidRPr="000C3E5F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 w:rsidR="001672BA">
        <w:rPr>
          <w:rFonts w:ascii="Times New Roman" w:hAnsi="Times New Roman" w:cs="Times New Roman"/>
          <w:b/>
          <w:sz w:val="28"/>
          <w:szCs w:val="28"/>
        </w:rPr>
        <w:t xml:space="preserve">РД </w:t>
      </w:r>
      <w:r w:rsidR="000C3E5F" w:rsidRPr="000C3E5F">
        <w:rPr>
          <w:rFonts w:ascii="Times New Roman" w:hAnsi="Times New Roman" w:cs="Times New Roman"/>
          <w:b/>
          <w:sz w:val="28"/>
          <w:szCs w:val="28"/>
        </w:rPr>
        <w:t>«</w:t>
      </w:r>
      <w:r w:rsidR="001672BA" w:rsidRPr="000C3E5F">
        <w:rPr>
          <w:rFonts w:ascii="Times New Roman" w:hAnsi="Times New Roman" w:cs="Times New Roman"/>
          <w:b/>
          <w:sz w:val="28"/>
          <w:szCs w:val="28"/>
        </w:rPr>
        <w:t xml:space="preserve">Колледж </w:t>
      </w:r>
      <w:r w:rsidR="001672BA">
        <w:rPr>
          <w:rFonts w:ascii="Times New Roman" w:hAnsi="Times New Roman" w:cs="Times New Roman"/>
          <w:b/>
          <w:sz w:val="28"/>
          <w:szCs w:val="28"/>
        </w:rPr>
        <w:t xml:space="preserve"> машиностроения и сервиса </w:t>
      </w:r>
    </w:p>
    <w:p w:rsidR="006D40DC" w:rsidRPr="006D40DC" w:rsidRDefault="000C3E5F" w:rsidP="006D4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5F">
        <w:rPr>
          <w:rFonts w:ascii="Times New Roman" w:hAnsi="Times New Roman" w:cs="Times New Roman"/>
          <w:b/>
          <w:sz w:val="28"/>
          <w:szCs w:val="28"/>
        </w:rPr>
        <w:t>им</w:t>
      </w:r>
      <w:r w:rsidR="001672BA">
        <w:rPr>
          <w:rFonts w:ascii="Times New Roman" w:hAnsi="Times New Roman" w:cs="Times New Roman"/>
          <w:b/>
          <w:sz w:val="28"/>
          <w:szCs w:val="28"/>
        </w:rPr>
        <w:t>.</w:t>
      </w:r>
      <w:r w:rsidRPr="000C3E5F">
        <w:rPr>
          <w:rFonts w:ascii="Times New Roman" w:hAnsi="Times New Roman" w:cs="Times New Roman"/>
          <w:b/>
          <w:sz w:val="28"/>
          <w:szCs w:val="28"/>
        </w:rPr>
        <w:t xml:space="preserve"> С. Орджоникидзе»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DC" w:rsidRPr="006D40DC" w:rsidRDefault="006D40DC" w:rsidP="006D4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0DC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6D40DC" w:rsidRPr="006D40DC" w:rsidRDefault="006D40DC" w:rsidP="006D40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3DB" w:rsidRPr="002373DB" w:rsidRDefault="002373DB" w:rsidP="002373DB">
      <w:pPr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373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1.1. Положение об организации выполнени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Pr="002373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защит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ы</w:t>
      </w:r>
      <w:r w:rsidRPr="002373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курсовой работы (проекта) в </w:t>
      </w:r>
      <w:r w:rsidR="000C3E5F" w:rsidRPr="000C3E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="001672BA" w:rsidRPr="000C3E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="000C3E5F" w:rsidRPr="000C3E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ПОУ </w:t>
      </w:r>
      <w:r w:rsidR="001672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РД </w:t>
      </w:r>
      <w:r w:rsidR="000C3E5F" w:rsidRPr="000C3E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1672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Колледж машиностроения и сервиса </w:t>
      </w:r>
      <w:r w:rsidR="000C3E5F" w:rsidRPr="000C3E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им С.Орджоникидзе»</w:t>
      </w:r>
      <w:r w:rsidR="000C3E5F" w:rsidRPr="002373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2373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(далее – Положение) </w:t>
      </w:r>
      <w:r w:rsidRPr="002373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является локальным нормативным актом, регламентирующим деятельность </w:t>
      </w:r>
      <w:r w:rsidR="001672BA" w:rsidRPr="000C3E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ГБПОУ </w:t>
      </w:r>
      <w:r w:rsidR="001672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РД </w:t>
      </w:r>
      <w:r w:rsidR="001672BA" w:rsidRPr="000C3E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1672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Колледж машиностроения и сервиса </w:t>
      </w:r>
      <w:r w:rsidR="001672BA" w:rsidRPr="000C3E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им С.Орджоникидзе»</w:t>
      </w:r>
      <w:r w:rsidRPr="002373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(далее – </w:t>
      </w:r>
      <w:r w:rsidR="000C3E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колледж</w:t>
      </w:r>
      <w:r w:rsidRPr="002373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</w:t>
      </w:r>
      <w:r w:rsidRPr="002373D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2373DB" w:rsidRPr="002373DB" w:rsidRDefault="002373DB" w:rsidP="002373DB">
      <w:pPr>
        <w:widowControl w:val="0"/>
        <w:shd w:val="clear" w:color="auto" w:fill="FFFFFF"/>
        <w:tabs>
          <w:tab w:val="left" w:pos="0"/>
          <w:tab w:val="left" w:pos="4622"/>
          <w:tab w:val="left" w:pos="5016"/>
          <w:tab w:val="left" w:pos="832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373DB" w:rsidRPr="002373DB" w:rsidRDefault="002373DB" w:rsidP="002373DB">
      <w:pPr>
        <w:widowControl w:val="0"/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1.2.</w:t>
      </w:r>
      <w:r w:rsidRPr="0023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73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Положение разработано в соответствии </w:t>
      </w:r>
      <w:proofErr w:type="gramStart"/>
      <w:r w:rsidRPr="002373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proofErr w:type="gramEnd"/>
      <w:r w:rsidRPr="002373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:</w:t>
      </w:r>
    </w:p>
    <w:p w:rsidR="002373DB" w:rsidRPr="002373DB" w:rsidRDefault="002373DB" w:rsidP="002373D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2373DB" w:rsidRPr="002373DB" w:rsidRDefault="002373DB" w:rsidP="002373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425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373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gramStart"/>
      <w:r w:rsidRPr="002373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</w:t>
      </w:r>
      <w:proofErr w:type="gramEnd"/>
      <w:r w:rsidRPr="002373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приказом </w:t>
      </w:r>
      <w:proofErr w:type="spellStart"/>
      <w:r w:rsidRPr="002373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Минобрнауки</w:t>
      </w:r>
      <w:proofErr w:type="spellEnd"/>
      <w:r w:rsidRPr="002373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России от 14 июня 2013г. №464)</w:t>
      </w:r>
    </w:p>
    <w:p w:rsidR="002373DB" w:rsidRPr="002373DB" w:rsidRDefault="002373DB" w:rsidP="002373D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Федеральными государственными образовательными стандартами</w:t>
      </w:r>
      <w:r w:rsidR="000C3E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373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среднего профессионального образования </w:t>
      </w:r>
      <w:r w:rsidRPr="002373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(далее – </w:t>
      </w:r>
      <w:r w:rsidRPr="002373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ФГОС</w:t>
      </w:r>
      <w:r w:rsidR="000C3E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СПО</w:t>
      </w:r>
      <w:r w:rsidRPr="002373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) по реализуемы</w:t>
      </w:r>
      <w:r w:rsidR="00F209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2373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</w:t>
      </w:r>
      <w:r w:rsidR="000C3E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колледж</w:t>
      </w:r>
      <w:r w:rsidR="000C3E5F" w:rsidRPr="002373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2373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 специальност</w:t>
      </w:r>
      <w:r w:rsidR="00F209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ям</w:t>
      </w:r>
      <w:r w:rsidR="000C3E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(профессиям)</w:t>
      </w:r>
      <w:r w:rsidRPr="002373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2373DB" w:rsidRPr="002373DB" w:rsidRDefault="002373DB" w:rsidP="002373D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Уставом </w:t>
      </w:r>
      <w:r w:rsidR="000C3E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колледж</w:t>
      </w:r>
      <w:r w:rsidRPr="00237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а.</w:t>
      </w:r>
    </w:p>
    <w:p w:rsidR="002373DB" w:rsidRDefault="002373DB" w:rsidP="006D40DC">
      <w:pPr>
        <w:pStyle w:val="1"/>
        <w:shd w:val="clear" w:color="auto" w:fill="FFFFFF"/>
        <w:spacing w:before="0" w:after="75" w:line="330" w:lineRule="atLeast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D40DC" w:rsidRPr="006D40DC" w:rsidRDefault="006D40DC" w:rsidP="00F2095F">
      <w:pPr>
        <w:pStyle w:val="1"/>
        <w:numPr>
          <w:ilvl w:val="1"/>
          <w:numId w:val="1"/>
        </w:numPr>
        <w:shd w:val="clear" w:color="auto" w:fill="FFFFFF"/>
        <w:spacing w:before="0" w:after="75" w:line="330" w:lineRule="atLeast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6D40DC">
        <w:rPr>
          <w:rFonts w:ascii="Times New Roman" w:eastAsiaTheme="minorHAnsi" w:hAnsi="Times New Roman" w:cs="Times New Roman"/>
          <w:b w:val="0"/>
          <w:bCs w:val="0"/>
          <w:color w:val="auto"/>
        </w:rPr>
        <w:t>Согласно</w:t>
      </w:r>
      <w:r w:rsidR="000C3E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6D40DC">
        <w:rPr>
          <w:rFonts w:ascii="Times New Roman" w:eastAsiaTheme="minorHAnsi" w:hAnsi="Times New Roman" w:cs="Times New Roman"/>
          <w:b w:val="0"/>
          <w:bCs w:val="0"/>
          <w:color w:val="auto"/>
        </w:rPr>
        <w:t>Порядку организации и осуществления образовательной деятельности по образовательным программам среднего профессионального образования курсовая работа (проект) по дисциплине</w:t>
      </w:r>
      <w:r w:rsidR="000C3E5F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CC3509" w:rsidRPr="00CC3509">
        <w:rPr>
          <w:rFonts w:ascii="Times New Roman" w:eastAsiaTheme="minorHAnsi" w:hAnsi="Times New Roman" w:cs="Times New Roman"/>
          <w:b w:val="0"/>
          <w:bCs w:val="0"/>
          <w:color w:val="auto"/>
        </w:rPr>
        <w:t>или междисципл</w:t>
      </w:r>
      <w:r w:rsidR="00CC3509">
        <w:rPr>
          <w:rFonts w:ascii="Times New Roman" w:eastAsiaTheme="minorHAnsi" w:hAnsi="Times New Roman" w:cs="Times New Roman"/>
          <w:b w:val="0"/>
          <w:bCs w:val="0"/>
          <w:color w:val="auto"/>
        </w:rPr>
        <w:t>инарному курсу (МДК) профессион</w:t>
      </w:r>
      <w:r w:rsidR="00CC3509" w:rsidRPr="00CC3509">
        <w:rPr>
          <w:rFonts w:ascii="Times New Roman" w:eastAsiaTheme="minorHAnsi" w:hAnsi="Times New Roman" w:cs="Times New Roman"/>
          <w:b w:val="0"/>
          <w:bCs w:val="0"/>
          <w:color w:val="auto"/>
        </w:rPr>
        <w:t>ального модуля (ПМ)</w:t>
      </w:r>
      <w:r w:rsidR="00835D4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6D40DC">
        <w:rPr>
          <w:rFonts w:ascii="Times New Roman" w:eastAsiaTheme="minorHAnsi" w:hAnsi="Times New Roman" w:cs="Times New Roman"/>
          <w:b w:val="0"/>
          <w:bCs w:val="0"/>
          <w:color w:val="auto"/>
        </w:rPr>
        <w:t>является одним из основных видов учебной</w:t>
      </w:r>
      <w:r w:rsidR="00835D4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6D40DC">
        <w:rPr>
          <w:rFonts w:ascii="Times New Roman" w:eastAsiaTheme="minorHAnsi" w:hAnsi="Times New Roman" w:cs="Times New Roman"/>
          <w:b w:val="0"/>
          <w:bCs w:val="0"/>
          <w:color w:val="auto"/>
        </w:rPr>
        <w:t>деятельности, определенным учебным планом.</w:t>
      </w:r>
    </w:p>
    <w:p w:rsid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DC" w:rsidRPr="00F2095F" w:rsidRDefault="006D40DC" w:rsidP="00F2095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95F">
        <w:rPr>
          <w:rFonts w:ascii="Times New Roman" w:hAnsi="Times New Roman" w:cs="Times New Roman"/>
          <w:sz w:val="28"/>
          <w:szCs w:val="28"/>
        </w:rPr>
        <w:t>Выполнение студентом курсовой работы (проекта) осуществляется на</w:t>
      </w:r>
      <w:r w:rsidR="000C3E5F">
        <w:rPr>
          <w:rFonts w:ascii="Times New Roman" w:hAnsi="Times New Roman" w:cs="Times New Roman"/>
          <w:sz w:val="28"/>
          <w:szCs w:val="28"/>
        </w:rPr>
        <w:t xml:space="preserve"> </w:t>
      </w:r>
      <w:r w:rsidRPr="00F2095F">
        <w:rPr>
          <w:rFonts w:ascii="Times New Roman" w:hAnsi="Times New Roman" w:cs="Times New Roman"/>
          <w:sz w:val="28"/>
          <w:szCs w:val="28"/>
        </w:rPr>
        <w:t>заключительном этапе изучения дисциплины</w:t>
      </w:r>
      <w:r w:rsidR="00F2095F" w:rsidRPr="00F2095F">
        <w:rPr>
          <w:rFonts w:ascii="Times New Roman" w:hAnsi="Times New Roman" w:cs="Times New Roman"/>
          <w:sz w:val="28"/>
          <w:szCs w:val="28"/>
        </w:rPr>
        <w:t xml:space="preserve"> (</w:t>
      </w:r>
      <w:r w:rsidR="00CC3509">
        <w:rPr>
          <w:rFonts w:ascii="Times New Roman" w:hAnsi="Times New Roman" w:cs="Times New Roman"/>
          <w:sz w:val="28"/>
          <w:szCs w:val="28"/>
        </w:rPr>
        <w:t>МДК</w:t>
      </w:r>
      <w:r w:rsidR="00CE3C77">
        <w:rPr>
          <w:rFonts w:ascii="Times New Roman" w:hAnsi="Times New Roman" w:cs="Times New Roman"/>
          <w:sz w:val="28"/>
          <w:szCs w:val="28"/>
        </w:rPr>
        <w:t xml:space="preserve"> профессионального модуля</w:t>
      </w:r>
      <w:r w:rsidR="00F2095F" w:rsidRPr="00F2095F">
        <w:rPr>
          <w:rFonts w:ascii="Times New Roman" w:hAnsi="Times New Roman" w:cs="Times New Roman"/>
          <w:sz w:val="28"/>
          <w:szCs w:val="28"/>
        </w:rPr>
        <w:t>)</w:t>
      </w:r>
      <w:r w:rsidRPr="00F2095F">
        <w:rPr>
          <w:rFonts w:ascii="Times New Roman" w:hAnsi="Times New Roman" w:cs="Times New Roman"/>
          <w:sz w:val="28"/>
          <w:szCs w:val="28"/>
        </w:rPr>
        <w:t xml:space="preserve">, в ходе которого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 </w:t>
      </w:r>
    </w:p>
    <w:p w:rsidR="00F2095F" w:rsidRPr="00F2095F" w:rsidRDefault="00F2095F" w:rsidP="00F209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>1.</w:t>
      </w:r>
      <w:r w:rsidR="00F2095F">
        <w:rPr>
          <w:rFonts w:ascii="Times New Roman" w:hAnsi="Times New Roman" w:cs="Times New Roman"/>
          <w:sz w:val="28"/>
          <w:szCs w:val="28"/>
        </w:rPr>
        <w:t>5</w:t>
      </w:r>
      <w:r w:rsidRPr="006D40DC">
        <w:rPr>
          <w:rFonts w:ascii="Times New Roman" w:hAnsi="Times New Roman" w:cs="Times New Roman"/>
          <w:sz w:val="28"/>
          <w:szCs w:val="28"/>
        </w:rPr>
        <w:t xml:space="preserve">. Выполнение студентом курсовой работы (проекта) по дисциплине </w:t>
      </w:r>
      <w:r w:rsidR="00F2095F" w:rsidRPr="00F2095F">
        <w:rPr>
          <w:rFonts w:ascii="Times New Roman" w:hAnsi="Times New Roman" w:cs="Times New Roman"/>
          <w:sz w:val="28"/>
          <w:szCs w:val="28"/>
        </w:rPr>
        <w:t>(</w:t>
      </w:r>
      <w:r w:rsidR="00CC3509">
        <w:rPr>
          <w:rFonts w:ascii="Times New Roman" w:hAnsi="Times New Roman" w:cs="Times New Roman"/>
          <w:sz w:val="28"/>
          <w:szCs w:val="28"/>
        </w:rPr>
        <w:t xml:space="preserve">МДК </w:t>
      </w:r>
      <w:r w:rsidR="00CE3C77">
        <w:rPr>
          <w:rFonts w:ascii="Times New Roman" w:hAnsi="Times New Roman" w:cs="Times New Roman"/>
          <w:sz w:val="28"/>
          <w:szCs w:val="28"/>
        </w:rPr>
        <w:t xml:space="preserve"> профессионального модуля</w:t>
      </w:r>
      <w:r w:rsidR="00F2095F" w:rsidRPr="00F2095F">
        <w:rPr>
          <w:rFonts w:ascii="Times New Roman" w:hAnsi="Times New Roman" w:cs="Times New Roman"/>
          <w:sz w:val="28"/>
          <w:szCs w:val="28"/>
        </w:rPr>
        <w:t xml:space="preserve">), </w:t>
      </w:r>
      <w:r w:rsidRPr="006D40DC">
        <w:rPr>
          <w:rFonts w:ascii="Times New Roman" w:hAnsi="Times New Roman" w:cs="Times New Roman"/>
          <w:sz w:val="28"/>
          <w:szCs w:val="28"/>
        </w:rPr>
        <w:t xml:space="preserve">проводится с целью: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систематизации и закрепления полученных теоретических знаний и практических умений по общепрофессиональным </w:t>
      </w:r>
      <w:r w:rsidR="00F2095F">
        <w:rPr>
          <w:rFonts w:ascii="Times New Roman" w:hAnsi="Times New Roman" w:cs="Times New Roman"/>
          <w:sz w:val="28"/>
          <w:szCs w:val="28"/>
        </w:rPr>
        <w:t xml:space="preserve">дисциплинам </w:t>
      </w:r>
      <w:r w:rsidRPr="006D40DC">
        <w:rPr>
          <w:rFonts w:ascii="Times New Roman" w:hAnsi="Times New Roman" w:cs="Times New Roman"/>
          <w:sz w:val="28"/>
          <w:szCs w:val="28"/>
        </w:rPr>
        <w:t xml:space="preserve">и </w:t>
      </w:r>
      <w:r w:rsidR="00CC3509">
        <w:rPr>
          <w:rFonts w:ascii="Times New Roman" w:hAnsi="Times New Roman" w:cs="Times New Roman"/>
          <w:sz w:val="28"/>
          <w:szCs w:val="28"/>
        </w:rPr>
        <w:t>МДК</w:t>
      </w:r>
      <w:r w:rsidR="00F2095F">
        <w:rPr>
          <w:rFonts w:ascii="Times New Roman" w:hAnsi="Times New Roman" w:cs="Times New Roman"/>
          <w:sz w:val="28"/>
          <w:szCs w:val="28"/>
        </w:rPr>
        <w:t xml:space="preserve"> профессионального цикла</w:t>
      </w:r>
      <w:r w:rsidRPr="006D40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углубление теоретических знаний в соответствии с заданной темой;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формирования умений применять теоретические знания при решении поставленных вопросов;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формирования умений использовать справочную, нормативную и правовую документацию;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развития творческой инициативы, самостоятельности, ответственности и организованности; </w:t>
      </w:r>
    </w:p>
    <w:p w:rsid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подготовки к </w:t>
      </w:r>
      <w:r w:rsidR="00F2095F" w:rsidRPr="006D40D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C3E5F">
        <w:rPr>
          <w:rFonts w:ascii="Times New Roman" w:hAnsi="Times New Roman" w:cs="Times New Roman"/>
          <w:sz w:val="28"/>
          <w:szCs w:val="28"/>
        </w:rPr>
        <w:t xml:space="preserve"> </w:t>
      </w:r>
      <w:r w:rsidRPr="006D40DC">
        <w:rPr>
          <w:rFonts w:ascii="Times New Roman" w:hAnsi="Times New Roman" w:cs="Times New Roman"/>
          <w:sz w:val="28"/>
          <w:szCs w:val="28"/>
        </w:rPr>
        <w:t xml:space="preserve">итоговой аттестации. </w:t>
      </w:r>
    </w:p>
    <w:p w:rsidR="00F2095F" w:rsidRPr="006D40DC" w:rsidRDefault="00F2095F" w:rsidP="006D4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C77" w:rsidRPr="006D40DC" w:rsidRDefault="006D40DC" w:rsidP="00CE3C77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>1.</w:t>
      </w:r>
      <w:r w:rsidR="00835D40">
        <w:rPr>
          <w:rFonts w:ascii="Times New Roman" w:hAnsi="Times New Roman" w:cs="Times New Roman"/>
          <w:sz w:val="28"/>
          <w:szCs w:val="28"/>
        </w:rPr>
        <w:t>6</w:t>
      </w:r>
      <w:r w:rsidRPr="006D40DC">
        <w:rPr>
          <w:rFonts w:ascii="Times New Roman" w:hAnsi="Times New Roman" w:cs="Times New Roman"/>
          <w:sz w:val="28"/>
          <w:szCs w:val="28"/>
        </w:rPr>
        <w:t>. Количество курсовых работ (проектов</w:t>
      </w:r>
      <w:r w:rsidR="00CE3C77">
        <w:rPr>
          <w:rFonts w:ascii="Times New Roman" w:hAnsi="Times New Roman" w:cs="Times New Roman"/>
          <w:sz w:val="28"/>
          <w:szCs w:val="28"/>
        </w:rPr>
        <w:t xml:space="preserve">) </w:t>
      </w:r>
      <w:r w:rsidRPr="006D40DC">
        <w:rPr>
          <w:rFonts w:ascii="Times New Roman" w:hAnsi="Times New Roman" w:cs="Times New Roman"/>
          <w:sz w:val="28"/>
          <w:szCs w:val="28"/>
        </w:rPr>
        <w:t xml:space="preserve"> и количество часов обязательной учебной нагрузки </w:t>
      </w:r>
      <w:proofErr w:type="gramStart"/>
      <w:r w:rsidR="000C3E5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D40DC">
        <w:rPr>
          <w:rFonts w:ascii="Times New Roman" w:hAnsi="Times New Roman" w:cs="Times New Roman"/>
          <w:sz w:val="28"/>
          <w:szCs w:val="28"/>
        </w:rPr>
        <w:t xml:space="preserve">, отведенное на их выполнение, определяются </w:t>
      </w:r>
      <w:r w:rsidR="00CE3C77">
        <w:rPr>
          <w:rFonts w:ascii="Times New Roman" w:hAnsi="Times New Roman" w:cs="Times New Roman"/>
          <w:sz w:val="28"/>
          <w:szCs w:val="28"/>
        </w:rPr>
        <w:t>в соответствии с Базисным учебным планом по специальности, имеющим статус примерной основной профессиональной образовательной программы.</w:t>
      </w:r>
    </w:p>
    <w:p w:rsid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>На весь период обучения предусматривается выполнение не более трех курсовых работ (проект</w:t>
      </w:r>
      <w:r w:rsidR="00CE3C77">
        <w:rPr>
          <w:rFonts w:ascii="Times New Roman" w:hAnsi="Times New Roman" w:cs="Times New Roman"/>
          <w:sz w:val="28"/>
          <w:szCs w:val="28"/>
        </w:rPr>
        <w:t>ов).</w:t>
      </w:r>
    </w:p>
    <w:p w:rsidR="00CE3C77" w:rsidRPr="006D40DC" w:rsidRDefault="00CE3C77" w:rsidP="006D4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827" w:rsidRDefault="000A4827" w:rsidP="006D4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DC" w:rsidRPr="000A4827" w:rsidRDefault="000A4827" w:rsidP="006D4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6D40DC" w:rsidRPr="000A4827">
        <w:rPr>
          <w:rFonts w:ascii="Times New Roman" w:hAnsi="Times New Roman" w:cs="Times New Roman"/>
          <w:b/>
          <w:sz w:val="28"/>
          <w:szCs w:val="28"/>
        </w:rPr>
        <w:t xml:space="preserve">ОРГАНИЗАЦИЯ РАЗРАБОТКИ ТЕМАТИКИ КУРСОВЫХ РАБОТ </w:t>
      </w:r>
    </w:p>
    <w:p w:rsidR="006D40DC" w:rsidRDefault="006D40DC" w:rsidP="006D4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827">
        <w:rPr>
          <w:rFonts w:ascii="Times New Roman" w:hAnsi="Times New Roman" w:cs="Times New Roman"/>
          <w:b/>
          <w:sz w:val="28"/>
          <w:szCs w:val="28"/>
        </w:rPr>
        <w:t xml:space="preserve">(ПРОЕКТОВ) </w:t>
      </w:r>
    </w:p>
    <w:p w:rsidR="000A4827" w:rsidRPr="000A4827" w:rsidRDefault="000A4827" w:rsidP="006D40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2.1. Тематика курсовых работ (проектов) разрабатывается преподавателями </w:t>
      </w:r>
      <w:r w:rsidR="000C3E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колледж</w:t>
      </w:r>
      <w:r w:rsidR="000A4827">
        <w:rPr>
          <w:rFonts w:ascii="Times New Roman" w:hAnsi="Times New Roman" w:cs="Times New Roman"/>
          <w:sz w:val="28"/>
          <w:szCs w:val="28"/>
        </w:rPr>
        <w:t>а</w:t>
      </w:r>
      <w:r w:rsidRPr="006D40DC">
        <w:rPr>
          <w:rFonts w:ascii="Times New Roman" w:hAnsi="Times New Roman" w:cs="Times New Roman"/>
          <w:sz w:val="28"/>
          <w:szCs w:val="28"/>
        </w:rPr>
        <w:t>, рассматривается и принимается соответствующими цикловыми комиссиями</w:t>
      </w:r>
      <w:r w:rsidR="006C0D86">
        <w:rPr>
          <w:rFonts w:ascii="Times New Roman" w:hAnsi="Times New Roman" w:cs="Times New Roman"/>
          <w:sz w:val="28"/>
          <w:szCs w:val="28"/>
        </w:rPr>
        <w:t xml:space="preserve"> (о чем делается соответствующая запись в протоколах заседания)</w:t>
      </w:r>
      <w:r w:rsidRPr="006D40DC">
        <w:rPr>
          <w:rFonts w:ascii="Times New Roman" w:hAnsi="Times New Roman" w:cs="Times New Roman"/>
          <w:sz w:val="28"/>
          <w:szCs w:val="28"/>
        </w:rPr>
        <w:t>, утверждается зам.</w:t>
      </w:r>
      <w:r w:rsidR="000C3E5F">
        <w:rPr>
          <w:rFonts w:ascii="Times New Roman" w:hAnsi="Times New Roman" w:cs="Times New Roman"/>
          <w:sz w:val="28"/>
          <w:szCs w:val="28"/>
        </w:rPr>
        <w:t xml:space="preserve"> </w:t>
      </w:r>
      <w:r w:rsidRPr="006D40DC">
        <w:rPr>
          <w:rFonts w:ascii="Times New Roman" w:hAnsi="Times New Roman" w:cs="Times New Roman"/>
          <w:sz w:val="28"/>
          <w:szCs w:val="28"/>
        </w:rPr>
        <w:t>директора по учебно</w:t>
      </w:r>
      <w:r w:rsidR="000A4827">
        <w:rPr>
          <w:rFonts w:ascii="Times New Roman" w:hAnsi="Times New Roman" w:cs="Times New Roman"/>
          <w:sz w:val="28"/>
          <w:szCs w:val="28"/>
        </w:rPr>
        <w:t>-методической</w:t>
      </w:r>
      <w:r w:rsidRPr="006D40DC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0C3E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колледжа</w:t>
      </w:r>
      <w:r w:rsidR="000A4827">
        <w:rPr>
          <w:rFonts w:ascii="Times New Roman" w:hAnsi="Times New Roman" w:cs="Times New Roman"/>
          <w:sz w:val="28"/>
          <w:szCs w:val="28"/>
        </w:rPr>
        <w:t>.</w:t>
      </w:r>
    </w:p>
    <w:p w:rsidR="000A4827" w:rsidRPr="006D40DC" w:rsidRDefault="000A4827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A4827">
        <w:rPr>
          <w:rFonts w:ascii="Times New Roman" w:hAnsi="Times New Roman" w:cs="Times New Roman"/>
          <w:sz w:val="28"/>
          <w:szCs w:val="28"/>
        </w:rPr>
        <w:t>Ответственность за своевременную разработку тематики курсовых работ (проектов) несут председатели цикловых комиссий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>2.</w:t>
      </w:r>
      <w:r w:rsidR="000A4827">
        <w:rPr>
          <w:rFonts w:ascii="Times New Roman" w:hAnsi="Times New Roman" w:cs="Times New Roman"/>
          <w:sz w:val="28"/>
          <w:szCs w:val="28"/>
        </w:rPr>
        <w:t>3</w:t>
      </w:r>
      <w:r w:rsidRPr="006D40DC">
        <w:rPr>
          <w:rFonts w:ascii="Times New Roman" w:hAnsi="Times New Roman" w:cs="Times New Roman"/>
          <w:sz w:val="28"/>
          <w:szCs w:val="28"/>
        </w:rPr>
        <w:t>. Темы курсовых работ (проектов) должны соответствовать рекомендуемой тематике курсовых работ (проектов) в рабочих программ</w:t>
      </w:r>
      <w:r w:rsidR="000A4827">
        <w:rPr>
          <w:rFonts w:ascii="Times New Roman" w:hAnsi="Times New Roman" w:cs="Times New Roman"/>
          <w:sz w:val="28"/>
          <w:szCs w:val="28"/>
        </w:rPr>
        <w:t>ах</w:t>
      </w:r>
      <w:r w:rsidRPr="006D40DC">
        <w:rPr>
          <w:rFonts w:ascii="Times New Roman" w:hAnsi="Times New Roman" w:cs="Times New Roman"/>
          <w:sz w:val="28"/>
          <w:szCs w:val="28"/>
        </w:rPr>
        <w:t xml:space="preserve"> учебных дисциплин</w:t>
      </w:r>
      <w:r w:rsidR="000A4827">
        <w:rPr>
          <w:rFonts w:ascii="Times New Roman" w:hAnsi="Times New Roman" w:cs="Times New Roman"/>
          <w:sz w:val="28"/>
          <w:szCs w:val="28"/>
        </w:rPr>
        <w:t xml:space="preserve">, </w:t>
      </w:r>
      <w:r w:rsidR="00CC3509">
        <w:rPr>
          <w:rFonts w:ascii="Times New Roman" w:hAnsi="Times New Roman" w:cs="Times New Roman"/>
          <w:sz w:val="28"/>
          <w:szCs w:val="28"/>
        </w:rPr>
        <w:t>МДК</w:t>
      </w:r>
      <w:r w:rsidR="000A4827">
        <w:rPr>
          <w:rFonts w:ascii="Times New Roman" w:hAnsi="Times New Roman" w:cs="Times New Roman"/>
          <w:sz w:val="28"/>
          <w:szCs w:val="28"/>
        </w:rPr>
        <w:t xml:space="preserve"> профессионального модуля</w:t>
      </w:r>
      <w:r w:rsidRPr="006D40DC">
        <w:rPr>
          <w:rFonts w:ascii="Times New Roman" w:hAnsi="Times New Roman" w:cs="Times New Roman"/>
          <w:sz w:val="28"/>
          <w:szCs w:val="28"/>
        </w:rPr>
        <w:t xml:space="preserve">. </w:t>
      </w:r>
      <w:r w:rsidR="000A4827">
        <w:rPr>
          <w:rFonts w:ascii="Times New Roman" w:hAnsi="Times New Roman" w:cs="Times New Roman"/>
          <w:sz w:val="28"/>
          <w:szCs w:val="28"/>
        </w:rPr>
        <w:t>Т</w:t>
      </w:r>
      <w:r w:rsidRPr="006D40DC">
        <w:rPr>
          <w:rFonts w:ascii="Times New Roman" w:hAnsi="Times New Roman" w:cs="Times New Roman"/>
          <w:sz w:val="28"/>
          <w:szCs w:val="28"/>
        </w:rPr>
        <w:t>ема курсов</w:t>
      </w:r>
      <w:r w:rsidR="000A4827">
        <w:rPr>
          <w:rFonts w:ascii="Times New Roman" w:hAnsi="Times New Roman" w:cs="Times New Roman"/>
          <w:sz w:val="28"/>
          <w:szCs w:val="28"/>
        </w:rPr>
        <w:t>ой</w:t>
      </w:r>
      <w:r w:rsidRPr="006D40D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A4827">
        <w:rPr>
          <w:rFonts w:ascii="Times New Roman" w:hAnsi="Times New Roman" w:cs="Times New Roman"/>
          <w:sz w:val="28"/>
          <w:szCs w:val="28"/>
        </w:rPr>
        <w:t>ы</w:t>
      </w:r>
      <w:r w:rsidRPr="006D40DC">
        <w:rPr>
          <w:rFonts w:ascii="Times New Roman" w:hAnsi="Times New Roman" w:cs="Times New Roman"/>
          <w:sz w:val="28"/>
          <w:szCs w:val="28"/>
        </w:rPr>
        <w:t xml:space="preserve"> (проекта) может быть предложена </w:t>
      </w:r>
      <w:r w:rsidR="000C3E5F">
        <w:rPr>
          <w:rFonts w:ascii="Times New Roman" w:hAnsi="Times New Roman" w:cs="Times New Roman"/>
          <w:sz w:val="28"/>
          <w:szCs w:val="28"/>
        </w:rPr>
        <w:t>обучающимся</w:t>
      </w:r>
      <w:r w:rsidRPr="006D40DC">
        <w:rPr>
          <w:rFonts w:ascii="Times New Roman" w:hAnsi="Times New Roman" w:cs="Times New Roman"/>
          <w:sz w:val="28"/>
          <w:szCs w:val="28"/>
        </w:rPr>
        <w:t xml:space="preserve"> при условии обоснования им ее целесообразности.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В отдельных случаях допускается выполнение курсовой работы (проекта) по одной теме группой </w:t>
      </w:r>
      <w:r w:rsidR="000C3E5F">
        <w:rPr>
          <w:rFonts w:ascii="Times New Roman" w:hAnsi="Times New Roman" w:cs="Times New Roman"/>
          <w:sz w:val="28"/>
          <w:szCs w:val="28"/>
        </w:rPr>
        <w:t>обучающихся</w:t>
      </w:r>
      <w:r w:rsidRPr="006D4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>2.</w:t>
      </w:r>
      <w:r w:rsidR="000A4827">
        <w:rPr>
          <w:rFonts w:ascii="Times New Roman" w:hAnsi="Times New Roman" w:cs="Times New Roman"/>
          <w:sz w:val="28"/>
          <w:szCs w:val="28"/>
        </w:rPr>
        <w:t>4</w:t>
      </w:r>
      <w:r w:rsidRPr="006D40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40DC">
        <w:rPr>
          <w:rFonts w:ascii="Times New Roman" w:hAnsi="Times New Roman" w:cs="Times New Roman"/>
          <w:sz w:val="28"/>
          <w:szCs w:val="28"/>
        </w:rPr>
        <w:t xml:space="preserve">Тема курсовой работы (проекта) может быть связана с программой производственной (профессиональной) практики </w:t>
      </w:r>
      <w:r w:rsidR="000C3E5F">
        <w:rPr>
          <w:rFonts w:ascii="Times New Roman" w:hAnsi="Times New Roman" w:cs="Times New Roman"/>
          <w:sz w:val="28"/>
          <w:szCs w:val="28"/>
        </w:rPr>
        <w:t>обучающегося</w:t>
      </w:r>
      <w:r w:rsidRPr="006D40DC">
        <w:rPr>
          <w:rFonts w:ascii="Times New Roman" w:hAnsi="Times New Roman" w:cs="Times New Roman"/>
          <w:sz w:val="28"/>
          <w:szCs w:val="28"/>
        </w:rPr>
        <w:t xml:space="preserve">, и с их непосредственной работой. </w:t>
      </w:r>
      <w:proofErr w:type="gramEnd"/>
    </w:p>
    <w:p w:rsidR="006D40DC" w:rsidRDefault="006D40DC" w:rsidP="000A4827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>2.</w:t>
      </w:r>
      <w:r w:rsidR="000A4827">
        <w:rPr>
          <w:rFonts w:ascii="Times New Roman" w:hAnsi="Times New Roman" w:cs="Times New Roman"/>
          <w:sz w:val="28"/>
          <w:szCs w:val="28"/>
        </w:rPr>
        <w:t>5</w:t>
      </w:r>
      <w:r w:rsidRPr="006D40DC">
        <w:rPr>
          <w:rFonts w:ascii="Times New Roman" w:hAnsi="Times New Roman" w:cs="Times New Roman"/>
          <w:sz w:val="28"/>
          <w:szCs w:val="28"/>
        </w:rPr>
        <w:t>. Курсовая работа (проект) может стать составной частью (разделом, главой) выпускной квалификационной работы</w:t>
      </w:r>
      <w:r w:rsidR="000A4827">
        <w:rPr>
          <w:rFonts w:ascii="Times New Roman" w:hAnsi="Times New Roman" w:cs="Times New Roman"/>
          <w:sz w:val="28"/>
          <w:szCs w:val="28"/>
        </w:rPr>
        <w:t>.</w:t>
      </w:r>
    </w:p>
    <w:p w:rsidR="006C0D86" w:rsidRDefault="006C0D86" w:rsidP="000A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D86" w:rsidRPr="006C0D86" w:rsidRDefault="006C0D86" w:rsidP="006C0D8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86">
        <w:rPr>
          <w:rFonts w:ascii="Times New Roman" w:hAnsi="Times New Roman" w:cs="Times New Roman"/>
          <w:b/>
          <w:sz w:val="28"/>
          <w:szCs w:val="28"/>
        </w:rPr>
        <w:t>3. ОРГАНИЗАЦИЯ ВЫПОЛНЕНИЯ КУРСОВОЙ РАБОТЫ (ПРОЕКТА)</w:t>
      </w:r>
    </w:p>
    <w:p w:rsidR="006C0D86" w:rsidRDefault="006C0D86" w:rsidP="000A482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0D86" w:rsidRDefault="006C0D86" w:rsidP="000A4827">
      <w:pPr>
        <w:jc w:val="both"/>
        <w:rPr>
          <w:rFonts w:ascii="Times New Roman" w:hAnsi="Times New Roman" w:cs="Times New Roman"/>
          <w:sz w:val="28"/>
          <w:szCs w:val="28"/>
        </w:rPr>
      </w:pPr>
      <w:r w:rsidRPr="006C0D8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0C3E5F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после определения темы курсовой работы (проекта) выдается задание – основные руководящие данные для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данной работы (проекта). Каждое задание должно быть тщательно продумано в методическом и научном отношении, отвечать уровню подготовки </w:t>
      </w:r>
      <w:r w:rsidR="000C3E5F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времени, отведенному на выполнение работы (проекта), учитывать возможности разработки темы в имеющихся условиях (теоретическая и практическая подготовка </w:t>
      </w:r>
      <w:r w:rsidR="000C3E5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возможности получения литературы и т.д.)</w:t>
      </w:r>
    </w:p>
    <w:p w:rsidR="006C0D86" w:rsidRDefault="006C0D86" w:rsidP="000A4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курсовое проектирование должны быть индивидуальными и разнообразными по содержанию.</w:t>
      </w:r>
    </w:p>
    <w:p w:rsidR="00CC3509" w:rsidRDefault="00CC3509" w:rsidP="00CC3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Задание на курсовую работу (проект) оформляется руководителем на бланке (Приложение 1) и выдается студенту независимо от текущих оценок по дисциплине или МДК за 2 месяца до срока сдачи курсовой работы (проекта)</w:t>
      </w:r>
      <w:r w:rsidR="00490624">
        <w:rPr>
          <w:rFonts w:ascii="Times New Roman" w:hAnsi="Times New Roman" w:cs="Times New Roman"/>
          <w:sz w:val="28"/>
          <w:szCs w:val="28"/>
        </w:rPr>
        <w:t>. Титульный лист  - Приложение 2.</w:t>
      </w:r>
    </w:p>
    <w:p w:rsidR="00BB4F8A" w:rsidRDefault="00CC3509" w:rsidP="00CC3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B4F8A">
        <w:rPr>
          <w:rFonts w:ascii="Times New Roman" w:hAnsi="Times New Roman" w:cs="Times New Roman"/>
          <w:sz w:val="28"/>
          <w:szCs w:val="28"/>
        </w:rPr>
        <w:t>Руководителем курсовой работы (проекта) по дисциплине (МДК) назначается преподаватель дисциплины (МДК).</w:t>
      </w:r>
    </w:p>
    <w:p w:rsidR="00BB4F8A" w:rsidRDefault="00BB4F8A" w:rsidP="00CC3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Основными функциями руководителя курсовой работы (проекта) являются:</w:t>
      </w:r>
    </w:p>
    <w:p w:rsidR="00BB4F8A" w:rsidRDefault="00BB4F8A" w:rsidP="00CC3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перечня тем курсовых работ (проектов) и написание задания;</w:t>
      </w:r>
    </w:p>
    <w:p w:rsidR="00BB4F8A" w:rsidRDefault="00BB4F8A" w:rsidP="00CC3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по вопросам содержания и последовательности выполнения курсовой работы (проекта);</w:t>
      </w:r>
    </w:p>
    <w:p w:rsidR="00BB4F8A" w:rsidRDefault="00BB4F8A" w:rsidP="00CC3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помощи </w:t>
      </w:r>
      <w:proofErr w:type="gramStart"/>
      <w:r w:rsidR="00BB7C5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подборе необходимой литературы;</w:t>
      </w:r>
    </w:p>
    <w:p w:rsidR="00BB7C5D" w:rsidRDefault="00BB4F8A" w:rsidP="00CC3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хода выполнения курсовой работы (проекта);</w:t>
      </w:r>
      <w:r w:rsidR="004A5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8A" w:rsidRDefault="00BB7C5D" w:rsidP="00CC3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F8A">
        <w:rPr>
          <w:rFonts w:ascii="Times New Roman" w:hAnsi="Times New Roman" w:cs="Times New Roman"/>
          <w:sz w:val="28"/>
          <w:szCs w:val="28"/>
        </w:rPr>
        <w:t>подготовка письменного отзыва на курсовую работу (проект).</w:t>
      </w:r>
    </w:p>
    <w:p w:rsidR="004A5B7F" w:rsidRDefault="00BB4F8A" w:rsidP="004A5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выполнение курсовой</w:t>
      </w:r>
      <w:bookmarkStart w:id="0" w:name="_GoBack"/>
      <w:bookmarkEnd w:id="0"/>
      <w:r w:rsidR="004A5B7F">
        <w:rPr>
          <w:rFonts w:ascii="Times New Roman" w:hAnsi="Times New Roman" w:cs="Times New Roman"/>
          <w:sz w:val="28"/>
          <w:szCs w:val="28"/>
        </w:rPr>
        <w:t xml:space="preserve"> работы (проекта) отводится объем часов </w:t>
      </w:r>
      <w:r w:rsidR="004A5B7F" w:rsidRPr="004A5B7F">
        <w:rPr>
          <w:rFonts w:ascii="Times New Roman" w:hAnsi="Times New Roman" w:cs="Times New Roman"/>
          <w:sz w:val="28"/>
          <w:szCs w:val="28"/>
        </w:rPr>
        <w:t>за счет объема времени, отведенного</w:t>
      </w:r>
      <w:r w:rsidR="004A5B7F">
        <w:rPr>
          <w:rFonts w:ascii="Times New Roman" w:hAnsi="Times New Roman" w:cs="Times New Roman"/>
          <w:sz w:val="28"/>
          <w:szCs w:val="28"/>
        </w:rPr>
        <w:t xml:space="preserve"> </w:t>
      </w:r>
      <w:r w:rsidR="004A5B7F" w:rsidRPr="004A5B7F">
        <w:rPr>
          <w:rFonts w:ascii="Times New Roman" w:hAnsi="Times New Roman" w:cs="Times New Roman"/>
          <w:sz w:val="28"/>
          <w:szCs w:val="28"/>
        </w:rPr>
        <w:t xml:space="preserve">на данный вид занятий рабочим учебным </w:t>
      </w:r>
      <w:r w:rsidR="004A5B7F">
        <w:rPr>
          <w:rFonts w:ascii="Times New Roman" w:hAnsi="Times New Roman" w:cs="Times New Roman"/>
          <w:sz w:val="28"/>
          <w:szCs w:val="28"/>
        </w:rPr>
        <w:t>п</w:t>
      </w:r>
      <w:r w:rsidR="004A5B7F" w:rsidRPr="004A5B7F">
        <w:rPr>
          <w:rFonts w:ascii="Times New Roman" w:hAnsi="Times New Roman" w:cs="Times New Roman"/>
          <w:sz w:val="28"/>
          <w:szCs w:val="28"/>
        </w:rPr>
        <w:t>ланом</w:t>
      </w:r>
      <w:r w:rsidR="004A5B7F">
        <w:rPr>
          <w:rFonts w:ascii="Times New Roman" w:hAnsi="Times New Roman" w:cs="Times New Roman"/>
          <w:sz w:val="28"/>
          <w:szCs w:val="28"/>
        </w:rPr>
        <w:t xml:space="preserve"> и время, отведенное на консультации.</w:t>
      </w:r>
    </w:p>
    <w:p w:rsidR="00CC3509" w:rsidRPr="006D40DC" w:rsidRDefault="004A5B7F" w:rsidP="00490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 руководство курсовой работой (проектом) отводится 4 часа на одного студента, включая 1 час на проверку курсовой работы (проекта)</w:t>
      </w:r>
      <w:r w:rsidR="004906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24" w:rsidRPr="006D40DC" w:rsidRDefault="00490624" w:rsidP="00490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6D40DC">
        <w:rPr>
          <w:rFonts w:ascii="Times New Roman" w:hAnsi="Times New Roman" w:cs="Times New Roman"/>
          <w:sz w:val="28"/>
          <w:szCs w:val="28"/>
        </w:rPr>
        <w:t xml:space="preserve">При необходимости руководитель курсовой работы по дисциплине может предусмотреть защиту курсовой работы. Защита курсового проекта является обязательной и проводится за счет объема времени, предусмотренного на изучение дисциплины. </w:t>
      </w:r>
    </w:p>
    <w:p w:rsidR="00490624" w:rsidRPr="006D40DC" w:rsidRDefault="00490624" w:rsidP="00490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6D40DC">
        <w:rPr>
          <w:rFonts w:ascii="Times New Roman" w:hAnsi="Times New Roman" w:cs="Times New Roman"/>
          <w:sz w:val="28"/>
          <w:szCs w:val="28"/>
        </w:rPr>
        <w:t xml:space="preserve">. Курсовая работа (проект) оценивается по пятибалльной системе. </w:t>
      </w:r>
    </w:p>
    <w:p w:rsidR="00490624" w:rsidRPr="006D40DC" w:rsidRDefault="00490624" w:rsidP="00490624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>Положительная оценка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(МДК)</w:t>
      </w:r>
      <w:r w:rsidRPr="006D40DC">
        <w:rPr>
          <w:rFonts w:ascii="Times New Roman" w:hAnsi="Times New Roman" w:cs="Times New Roman"/>
          <w:sz w:val="28"/>
          <w:szCs w:val="28"/>
        </w:rPr>
        <w:t>, по которой предусматривается курсовая работа (проект)</w:t>
      </w:r>
      <w:r w:rsidR="00BB7C5D">
        <w:rPr>
          <w:rFonts w:ascii="Times New Roman" w:hAnsi="Times New Roman" w:cs="Times New Roman"/>
          <w:sz w:val="28"/>
          <w:szCs w:val="28"/>
        </w:rPr>
        <w:t>,</w:t>
      </w:r>
      <w:r w:rsidRPr="006D40DC">
        <w:rPr>
          <w:rFonts w:ascii="Times New Roman" w:hAnsi="Times New Roman" w:cs="Times New Roman"/>
          <w:sz w:val="28"/>
          <w:szCs w:val="28"/>
        </w:rPr>
        <w:t xml:space="preserve"> выставляется только при условии успешной сдачи курсовой работы (проекта) на оценку не ниже «удовлетворительно». </w:t>
      </w:r>
    </w:p>
    <w:p w:rsidR="00490624" w:rsidRPr="006D40DC" w:rsidRDefault="00490624" w:rsidP="00490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6D40DC">
        <w:rPr>
          <w:rFonts w:ascii="Times New Roman" w:hAnsi="Times New Roman" w:cs="Times New Roman"/>
          <w:sz w:val="28"/>
          <w:szCs w:val="28"/>
        </w:rPr>
        <w:t>. Студентам, получившим неудовлетворительную оценку по курсовой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DC">
        <w:rPr>
          <w:rFonts w:ascii="Times New Roman" w:hAnsi="Times New Roman" w:cs="Times New Roman"/>
          <w:sz w:val="28"/>
          <w:szCs w:val="28"/>
        </w:rPr>
        <w:t xml:space="preserve">работе (проекту), предоставляется право выбора новой темы курсовой работы (проекта) или, по решению преподавателя, доработки прежней темы и определяется новый срок для ее выполнения. </w:t>
      </w:r>
    </w:p>
    <w:p w:rsidR="006C0D86" w:rsidRDefault="006C0D86" w:rsidP="004906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DC" w:rsidRDefault="00835D40" w:rsidP="006D4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40DC" w:rsidRPr="004A5B7F">
        <w:rPr>
          <w:rFonts w:ascii="Times New Roman" w:hAnsi="Times New Roman" w:cs="Times New Roman"/>
          <w:b/>
          <w:sz w:val="28"/>
          <w:szCs w:val="28"/>
        </w:rPr>
        <w:t xml:space="preserve">.ТРЕБОВАНИЯК СТРУКТУРЕ КУРСОВОЙ РАБОТЫ (ПРОЕКТА) </w:t>
      </w:r>
    </w:p>
    <w:p w:rsidR="00835D40" w:rsidRPr="004A5B7F" w:rsidRDefault="00835D40" w:rsidP="006D40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DC" w:rsidRPr="006D40DC" w:rsidRDefault="00835D40" w:rsidP="00301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0DC" w:rsidRPr="006D40DC">
        <w:rPr>
          <w:rFonts w:ascii="Times New Roman" w:hAnsi="Times New Roman" w:cs="Times New Roman"/>
          <w:sz w:val="28"/>
          <w:szCs w:val="28"/>
        </w:rPr>
        <w:t xml:space="preserve">.1. По содержанию курсовая работа может носить реферативный, практический или опытно-экспериментальный характер. По объему </w:t>
      </w:r>
      <w:proofErr w:type="gramStart"/>
      <w:r w:rsidR="006D40DC" w:rsidRPr="006D40DC">
        <w:rPr>
          <w:rFonts w:ascii="Times New Roman" w:hAnsi="Times New Roman" w:cs="Times New Roman"/>
          <w:sz w:val="28"/>
          <w:szCs w:val="28"/>
        </w:rPr>
        <w:t>курсовая</w:t>
      </w:r>
      <w:proofErr w:type="gramEnd"/>
    </w:p>
    <w:p w:rsidR="006D40DC" w:rsidRPr="006D40DC" w:rsidRDefault="006D40DC" w:rsidP="0030178A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lastRenderedPageBreak/>
        <w:t xml:space="preserve">работа должна быть не менее 15-20 страниц печатного текста или 20-25 страниц рукописного текста. </w:t>
      </w:r>
    </w:p>
    <w:p w:rsidR="006D40DC" w:rsidRPr="006D40DC" w:rsidRDefault="00835D40" w:rsidP="00301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0DC" w:rsidRPr="006D40DC">
        <w:rPr>
          <w:rFonts w:ascii="Times New Roman" w:hAnsi="Times New Roman" w:cs="Times New Roman"/>
          <w:sz w:val="28"/>
          <w:szCs w:val="28"/>
        </w:rPr>
        <w:t xml:space="preserve">.2. По структуре курсовая работа реферативного характера состоит </w:t>
      </w:r>
      <w:proofErr w:type="gramStart"/>
      <w:r w:rsidR="006D40DC" w:rsidRPr="006D40D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D40DC" w:rsidRPr="006D40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0DC" w:rsidRPr="006D40DC" w:rsidRDefault="006D40DC" w:rsidP="0030178A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введения, в котором раскрывается актуальность и значение темы, формулируется цель работы; </w:t>
      </w:r>
    </w:p>
    <w:p w:rsidR="006D40DC" w:rsidRPr="006D40DC" w:rsidRDefault="006D40DC" w:rsidP="003017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0DC">
        <w:rPr>
          <w:rFonts w:ascii="Times New Roman" w:hAnsi="Times New Roman" w:cs="Times New Roman"/>
          <w:sz w:val="28"/>
          <w:szCs w:val="28"/>
        </w:rPr>
        <w:t>- теоретической части, в которой даны история вопроса, уровень разработанности проблемы в теории и практике, посредством сравнительного</w:t>
      </w:r>
      <w:proofErr w:type="gramEnd"/>
    </w:p>
    <w:p w:rsidR="006D40DC" w:rsidRDefault="006D40DC" w:rsidP="0030178A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анализа литературы; </w:t>
      </w:r>
    </w:p>
    <w:p w:rsidR="006D40DC" w:rsidRPr="006D40DC" w:rsidRDefault="006D40DC" w:rsidP="0030178A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заключения, в котором содержатся выводы и рекомендации относительно возможностей использования материалов работы; </w:t>
      </w:r>
    </w:p>
    <w:p w:rsidR="006D40DC" w:rsidRPr="006D40DC" w:rsidRDefault="006D40DC" w:rsidP="0030178A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списка используемой литературы; </w:t>
      </w:r>
    </w:p>
    <w:p w:rsidR="006D40DC" w:rsidRPr="006D40DC" w:rsidRDefault="006D40DC" w:rsidP="0030178A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приложения </w:t>
      </w:r>
    </w:p>
    <w:p w:rsidR="006D40DC" w:rsidRPr="006D40DC" w:rsidRDefault="00835D40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0DC" w:rsidRPr="006D40DC">
        <w:rPr>
          <w:rFonts w:ascii="Times New Roman" w:hAnsi="Times New Roman" w:cs="Times New Roman"/>
          <w:sz w:val="28"/>
          <w:szCs w:val="28"/>
        </w:rPr>
        <w:t xml:space="preserve">.3. По структуре курсовая работа практического характера состоит </w:t>
      </w:r>
      <w:proofErr w:type="gramStart"/>
      <w:r w:rsidR="006D40DC" w:rsidRPr="006D40D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D40DC" w:rsidRPr="006D40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введения, в котором раскрывается актуальность и значение темы, формулируется цели и задачи работы;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основной части, которая обычно состоит из двух разделов: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в первом разделе содержатся теоретические основы разрабатываемой темы;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вторым разделом является практическая: часть, которая представлена расчетами, графиками, таблицами, схемами и т.п.;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заключения, в котором содержатся выводы и рекомендации относительно возможностей практического применения материалов работы;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списка используемой литературы;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приложения. </w:t>
      </w:r>
    </w:p>
    <w:p w:rsidR="006D40DC" w:rsidRPr="006D40DC" w:rsidRDefault="00835D40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0DC" w:rsidRPr="006D40DC">
        <w:rPr>
          <w:rFonts w:ascii="Times New Roman" w:hAnsi="Times New Roman" w:cs="Times New Roman"/>
          <w:sz w:val="28"/>
          <w:szCs w:val="28"/>
        </w:rPr>
        <w:t>.4. По структуре курсовая работа опытно-экспериментального</w:t>
      </w:r>
      <w:r w:rsidR="0030178A">
        <w:rPr>
          <w:rFonts w:ascii="Times New Roman" w:hAnsi="Times New Roman" w:cs="Times New Roman"/>
          <w:sz w:val="28"/>
          <w:szCs w:val="28"/>
        </w:rPr>
        <w:t xml:space="preserve"> </w:t>
      </w:r>
      <w:r w:rsidR="006D40DC" w:rsidRPr="006D40DC">
        <w:rPr>
          <w:rFonts w:ascii="Times New Roman" w:hAnsi="Times New Roman" w:cs="Times New Roman"/>
          <w:sz w:val="28"/>
          <w:szCs w:val="28"/>
        </w:rPr>
        <w:t xml:space="preserve">характера состоит </w:t>
      </w:r>
      <w:proofErr w:type="gramStart"/>
      <w:r w:rsidR="006D40DC" w:rsidRPr="006D40D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D40DC" w:rsidRPr="006D40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введения, в котором раскрывается актуальность и значение темы, определяются цели и задачи эксперимента;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основной части, которая обычно состоит из двух разделов: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в первом разделе содержатся теоретические основы разрабатываемой темы, даны история вопроса, уровень разработанности проблемы в теории и практике;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>- 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анализа результатов опытно-экспериментальной</w:t>
      </w:r>
      <w:r w:rsidR="0030178A">
        <w:rPr>
          <w:rFonts w:ascii="Times New Roman" w:hAnsi="Times New Roman" w:cs="Times New Roman"/>
          <w:sz w:val="28"/>
          <w:szCs w:val="28"/>
        </w:rPr>
        <w:t xml:space="preserve"> </w:t>
      </w:r>
      <w:r w:rsidRPr="006D40DC">
        <w:rPr>
          <w:rFonts w:ascii="Times New Roman" w:hAnsi="Times New Roman" w:cs="Times New Roman"/>
          <w:sz w:val="28"/>
          <w:szCs w:val="28"/>
        </w:rPr>
        <w:t xml:space="preserve">работы;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заключения, в котором содержатся выводы и рекомендации о возможности применения полученных результатов;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списка используемой литературы;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приложения. </w:t>
      </w:r>
    </w:p>
    <w:p w:rsidR="006D40DC" w:rsidRPr="006D40DC" w:rsidRDefault="00835D40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0DC" w:rsidRPr="006D40DC">
        <w:rPr>
          <w:rFonts w:ascii="Times New Roman" w:hAnsi="Times New Roman" w:cs="Times New Roman"/>
          <w:sz w:val="28"/>
          <w:szCs w:val="28"/>
        </w:rPr>
        <w:t>.5. По содержанию курсовой проект может носить конструкторский или технологический характер. По структуре курсовой проект состоит из</w:t>
      </w:r>
      <w:r w:rsidR="0030178A">
        <w:rPr>
          <w:rFonts w:ascii="Times New Roman" w:hAnsi="Times New Roman" w:cs="Times New Roman"/>
          <w:sz w:val="28"/>
          <w:szCs w:val="28"/>
        </w:rPr>
        <w:t xml:space="preserve"> </w:t>
      </w:r>
      <w:r w:rsidR="006D40DC" w:rsidRPr="006D40DC">
        <w:rPr>
          <w:rFonts w:ascii="Times New Roman" w:hAnsi="Times New Roman" w:cs="Times New Roman"/>
          <w:sz w:val="28"/>
          <w:szCs w:val="28"/>
        </w:rPr>
        <w:t xml:space="preserve">пояснительной записки и практической части.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Пояснительная записка курсового проекта конструкторского характера включает в себя: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lastRenderedPageBreak/>
        <w:t xml:space="preserve">- введение, в котором раскрывается актуальность и значение темы, формулируется цель;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расчетную часть, содержащую расчеты по профилю специальности;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описательную часть, в которой приводится описание конструкции и принцип работы спроектированного изделия, выбор материалов, </w:t>
      </w:r>
      <w:r w:rsidR="0030178A">
        <w:rPr>
          <w:rFonts w:ascii="Times New Roman" w:hAnsi="Times New Roman" w:cs="Times New Roman"/>
          <w:sz w:val="28"/>
          <w:szCs w:val="28"/>
        </w:rPr>
        <w:t>т</w:t>
      </w:r>
      <w:r w:rsidRPr="006D40DC">
        <w:rPr>
          <w:rFonts w:ascii="Times New Roman" w:hAnsi="Times New Roman" w:cs="Times New Roman"/>
          <w:sz w:val="28"/>
          <w:szCs w:val="28"/>
        </w:rPr>
        <w:t xml:space="preserve">ехнологические особенности его изготовления;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организационно-экономическую часть;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заключение, в котором содержатся выводы и рекомендации относительно возможностей использования материалов работы;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список используемой литературы;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приложения.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>Пояснительная записка курсового проекта технологического характера</w:t>
      </w:r>
      <w:r w:rsidR="0030178A">
        <w:rPr>
          <w:rFonts w:ascii="Times New Roman" w:hAnsi="Times New Roman" w:cs="Times New Roman"/>
          <w:sz w:val="28"/>
          <w:szCs w:val="28"/>
        </w:rPr>
        <w:t xml:space="preserve"> в</w:t>
      </w:r>
      <w:r w:rsidRPr="006D40DC">
        <w:rPr>
          <w:rFonts w:ascii="Times New Roman" w:hAnsi="Times New Roman" w:cs="Times New Roman"/>
          <w:sz w:val="28"/>
          <w:szCs w:val="28"/>
        </w:rPr>
        <w:t xml:space="preserve">ключает в себя: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введение, в котором раскрывается актуальность и значение темы, формулируется цель;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описание узла или детали, на которую разрабатывается технологический процесс;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описание спроектированной оснастки, приспособление и т.п.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организационно-экономическую часть;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список используемой литературы;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- приложения.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Практическая часть курсового проекта как конструкторского, так и технологического характера может быть представлена чертежами, схемами, графиками, диаграммами, картинами, сценариями и другими изделиями или продуктами творческой деятельности в соответствии с выбранной темой. </w:t>
      </w:r>
    </w:p>
    <w:p w:rsidR="006D40DC" w:rsidRPr="006D40DC" w:rsidRDefault="00835D40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0DC" w:rsidRPr="006D40DC">
        <w:rPr>
          <w:rFonts w:ascii="Times New Roman" w:hAnsi="Times New Roman" w:cs="Times New Roman"/>
          <w:sz w:val="28"/>
          <w:szCs w:val="28"/>
        </w:rPr>
        <w:t>.6. Объем пояснительной записки курсового проекта должен быть не менее 15-20 страниц печатного текста или рукописного текста 25-35 страниц, объем графической части – 1,5 – 2 листа формата А</w:t>
      </w:r>
      <w:proofErr w:type="gramStart"/>
      <w:r w:rsidR="006D40DC" w:rsidRPr="006D40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D40DC" w:rsidRPr="006D4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0DC" w:rsidRPr="006D40DC" w:rsidRDefault="00835D40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0DC" w:rsidRPr="006D4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40DC" w:rsidRPr="006D40DC">
        <w:rPr>
          <w:rFonts w:ascii="Times New Roman" w:hAnsi="Times New Roman" w:cs="Times New Roman"/>
          <w:sz w:val="28"/>
          <w:szCs w:val="28"/>
        </w:rPr>
        <w:t xml:space="preserve">. </w:t>
      </w:r>
      <w:r w:rsidR="00BB7C5D">
        <w:rPr>
          <w:rFonts w:ascii="Times New Roman" w:hAnsi="Times New Roman" w:cs="Times New Roman"/>
          <w:sz w:val="28"/>
          <w:szCs w:val="28"/>
        </w:rPr>
        <w:t>Обучающийся</w:t>
      </w:r>
      <w:r w:rsidR="006D40DC" w:rsidRPr="006D40DC">
        <w:rPr>
          <w:rFonts w:ascii="Times New Roman" w:hAnsi="Times New Roman" w:cs="Times New Roman"/>
          <w:sz w:val="28"/>
          <w:szCs w:val="28"/>
        </w:rPr>
        <w:t xml:space="preserve"> разрабатывает и оформляет курсовую работу (проект) в</w:t>
      </w:r>
      <w:r w:rsidR="0030178A">
        <w:rPr>
          <w:rFonts w:ascii="Times New Roman" w:hAnsi="Times New Roman" w:cs="Times New Roman"/>
          <w:sz w:val="28"/>
          <w:szCs w:val="28"/>
        </w:rPr>
        <w:t xml:space="preserve"> </w:t>
      </w:r>
      <w:r w:rsidR="006D40DC" w:rsidRPr="006D40DC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ЕСТД и ЕСКД.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DC" w:rsidRPr="00204C6E" w:rsidRDefault="006D40DC" w:rsidP="006D4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C6E">
        <w:rPr>
          <w:rFonts w:ascii="Times New Roman" w:hAnsi="Times New Roman" w:cs="Times New Roman"/>
          <w:b/>
          <w:sz w:val="28"/>
          <w:szCs w:val="28"/>
        </w:rPr>
        <w:t xml:space="preserve">5. ХРАНЕНИЕ КУРСОВЫХ РАБОТ (ПРОЕКТОВ)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5.1. Выполненные </w:t>
      </w:r>
      <w:proofErr w:type="gramStart"/>
      <w:r w:rsidR="00BB7C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0DC">
        <w:rPr>
          <w:rFonts w:ascii="Times New Roman" w:hAnsi="Times New Roman" w:cs="Times New Roman"/>
          <w:sz w:val="28"/>
          <w:szCs w:val="28"/>
        </w:rPr>
        <w:t xml:space="preserve"> курсовые работы (проекты) хранятся 1 год в </w:t>
      </w:r>
      <w:r w:rsidR="00204C6E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BB7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колледж</w:t>
      </w:r>
      <w:r w:rsidR="00204C6E">
        <w:rPr>
          <w:rFonts w:ascii="Times New Roman" w:hAnsi="Times New Roman" w:cs="Times New Roman"/>
          <w:sz w:val="28"/>
          <w:szCs w:val="28"/>
        </w:rPr>
        <w:t>а.</w:t>
      </w:r>
      <w:r w:rsidRPr="006D40DC"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все курсовые работы (проекты), не представляющие интереса, списываются по акту. </w:t>
      </w:r>
    </w:p>
    <w:p w:rsidR="006D40DC" w:rsidRPr="006D40DC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5.2. Лучшие курсовые работы (проекты), представляющие учебно-методическую ценность, могут быть использованы в качестве учебных пособий в кабинетах и лабораториях </w:t>
      </w:r>
      <w:r w:rsidR="00BB7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колледжа</w:t>
      </w:r>
      <w:r w:rsidRPr="006D4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CBE" w:rsidRDefault="006D40DC" w:rsidP="006D40DC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C">
        <w:rPr>
          <w:rFonts w:ascii="Times New Roman" w:hAnsi="Times New Roman" w:cs="Times New Roman"/>
          <w:sz w:val="28"/>
          <w:szCs w:val="28"/>
        </w:rPr>
        <w:t xml:space="preserve">5.3. Изделия и продукты творческой деятельности по решению </w:t>
      </w:r>
      <w:r w:rsidR="00BB7C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7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колледжа</w:t>
      </w:r>
      <w:r w:rsidRPr="006D40DC">
        <w:rPr>
          <w:rFonts w:ascii="Times New Roman" w:hAnsi="Times New Roman" w:cs="Times New Roman"/>
          <w:sz w:val="28"/>
          <w:szCs w:val="28"/>
        </w:rPr>
        <w:t xml:space="preserve"> могут быть использованы в качестве учебных</w:t>
      </w:r>
      <w:r w:rsidR="00204C6E">
        <w:rPr>
          <w:rFonts w:ascii="Times New Roman" w:hAnsi="Times New Roman" w:cs="Times New Roman"/>
          <w:sz w:val="28"/>
          <w:szCs w:val="28"/>
        </w:rPr>
        <w:t xml:space="preserve"> </w:t>
      </w:r>
      <w:r w:rsidRPr="006D40DC">
        <w:rPr>
          <w:rFonts w:ascii="Times New Roman" w:hAnsi="Times New Roman" w:cs="Times New Roman"/>
          <w:sz w:val="28"/>
          <w:szCs w:val="28"/>
        </w:rPr>
        <w:t xml:space="preserve">пособий, реализованы через выставки – продажи и т.п. </w:t>
      </w:r>
      <w:r w:rsidRPr="006D40DC">
        <w:rPr>
          <w:rFonts w:ascii="Times New Roman" w:hAnsi="Times New Roman" w:cs="Times New Roman"/>
          <w:sz w:val="28"/>
          <w:szCs w:val="28"/>
        </w:rPr>
        <w:cr/>
      </w:r>
    </w:p>
    <w:p w:rsidR="00B75BAF" w:rsidRDefault="00B75BAF" w:rsidP="006D4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00F" w:rsidRDefault="00AA600F" w:rsidP="00B75BAF">
      <w:pPr>
        <w:jc w:val="both"/>
        <w:rPr>
          <w:rFonts w:ascii="Times New Roman" w:hAnsi="Times New Roman" w:cs="Times New Roman"/>
          <w:sz w:val="28"/>
          <w:szCs w:val="28"/>
        </w:rPr>
        <w:sectPr w:rsidR="00AA600F" w:rsidSect="006D40D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A600F" w:rsidRDefault="00AA600F" w:rsidP="00B75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310" w:rsidRDefault="00600310" w:rsidP="00B75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310" w:rsidRDefault="00600310" w:rsidP="00B75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8348138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10" w:rsidRDefault="00600310" w:rsidP="00B75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00F" w:rsidRDefault="00600310" w:rsidP="00AA60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842551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4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00F" w:rsidSect="00991B4A">
      <w:type w:val="continuous"/>
      <w:pgSz w:w="11906" w:h="16838" w:code="9"/>
      <w:pgMar w:top="992" w:right="851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098"/>
    <w:multiLevelType w:val="hybridMultilevel"/>
    <w:tmpl w:val="8D06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D12B3"/>
    <w:multiLevelType w:val="multilevel"/>
    <w:tmpl w:val="32CA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0DC"/>
    <w:rsid w:val="0003103D"/>
    <w:rsid w:val="000A4827"/>
    <w:rsid w:val="000C3E5F"/>
    <w:rsid w:val="001672BA"/>
    <w:rsid w:val="00204C6E"/>
    <w:rsid w:val="002373DB"/>
    <w:rsid w:val="0030178A"/>
    <w:rsid w:val="00334545"/>
    <w:rsid w:val="00490624"/>
    <w:rsid w:val="004A5B7F"/>
    <w:rsid w:val="0058046F"/>
    <w:rsid w:val="00600310"/>
    <w:rsid w:val="006C0D86"/>
    <w:rsid w:val="006D40DC"/>
    <w:rsid w:val="00802056"/>
    <w:rsid w:val="00835D40"/>
    <w:rsid w:val="00991B4A"/>
    <w:rsid w:val="009D06D7"/>
    <w:rsid w:val="00AA600F"/>
    <w:rsid w:val="00B75BAF"/>
    <w:rsid w:val="00BB4F8A"/>
    <w:rsid w:val="00BB7C5D"/>
    <w:rsid w:val="00C267DC"/>
    <w:rsid w:val="00CC3509"/>
    <w:rsid w:val="00CE3C77"/>
    <w:rsid w:val="00D36CBE"/>
    <w:rsid w:val="00ED32A4"/>
    <w:rsid w:val="00F2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D7"/>
  </w:style>
  <w:style w:type="paragraph" w:styleId="1">
    <w:name w:val="heading 1"/>
    <w:basedOn w:val="a"/>
    <w:next w:val="a"/>
    <w:link w:val="10"/>
    <w:uiPriority w:val="9"/>
    <w:qFormat/>
    <w:rsid w:val="006D40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DC"/>
    <w:pPr>
      <w:ind w:left="720"/>
      <w:contextualSpacing/>
    </w:pPr>
  </w:style>
  <w:style w:type="character" w:customStyle="1" w:styleId="apple-converted-space">
    <w:name w:val="apple-converted-space"/>
    <w:basedOn w:val="a0"/>
    <w:rsid w:val="006D40DC"/>
  </w:style>
  <w:style w:type="character" w:customStyle="1" w:styleId="10">
    <w:name w:val="Заголовок 1 Знак"/>
    <w:basedOn w:val="a0"/>
    <w:link w:val="1"/>
    <w:uiPriority w:val="9"/>
    <w:rsid w:val="006D4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0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0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DC"/>
    <w:pPr>
      <w:ind w:left="720"/>
      <w:contextualSpacing/>
    </w:pPr>
  </w:style>
  <w:style w:type="character" w:customStyle="1" w:styleId="apple-converted-space">
    <w:name w:val="apple-converted-space"/>
    <w:basedOn w:val="a0"/>
    <w:rsid w:val="006D40DC"/>
  </w:style>
  <w:style w:type="character" w:customStyle="1" w:styleId="10">
    <w:name w:val="Заголовок 1 Знак"/>
    <w:basedOn w:val="a0"/>
    <w:link w:val="1"/>
    <w:uiPriority w:val="9"/>
    <w:rsid w:val="006D4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</dc:creator>
  <cp:lastModifiedBy>ОК</cp:lastModifiedBy>
  <cp:revision>6</cp:revision>
  <cp:lastPrinted>2017-03-03T12:56:00Z</cp:lastPrinted>
  <dcterms:created xsi:type="dcterms:W3CDTF">2014-07-03T20:34:00Z</dcterms:created>
  <dcterms:modified xsi:type="dcterms:W3CDTF">2017-03-03T12:57:00Z</dcterms:modified>
</cp:coreProperties>
</file>